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26C" w:rsidRPr="002779F3" w:rsidRDefault="0029526C" w:rsidP="0029526C">
      <w:pPr>
        <w:pStyle w:val="Sinespaciado"/>
        <w:jc w:val="center"/>
        <w:rPr>
          <w:rFonts w:ascii="Book Antiqua" w:hAnsi="Book Antiqua"/>
          <w:b/>
          <w:sz w:val="20"/>
          <w:szCs w:val="20"/>
        </w:rPr>
      </w:pPr>
      <w:r w:rsidRPr="002779F3">
        <w:rPr>
          <w:rFonts w:ascii="Book Antiqua" w:hAnsi="Book Antiqua"/>
          <w:b/>
          <w:sz w:val="20"/>
          <w:szCs w:val="20"/>
        </w:rPr>
        <w:t>REPÚBLICA  DE  COLOMBIA</w:t>
      </w:r>
    </w:p>
    <w:p w:rsidR="0029526C" w:rsidRPr="002779F3" w:rsidRDefault="0029526C" w:rsidP="0029526C">
      <w:pPr>
        <w:pStyle w:val="Sinespaciado"/>
        <w:jc w:val="center"/>
        <w:rPr>
          <w:rFonts w:ascii="Book Antiqua" w:hAnsi="Book Antiqua"/>
          <w:b/>
          <w:sz w:val="20"/>
          <w:szCs w:val="20"/>
        </w:rPr>
      </w:pPr>
      <w:r w:rsidRPr="002779F3">
        <w:rPr>
          <w:rFonts w:ascii="Book Antiqua" w:hAnsi="Book Antiqua"/>
          <w:b/>
          <w:sz w:val="20"/>
          <w:szCs w:val="20"/>
        </w:rPr>
        <w:t>DEPARTAMENTO DE CÓRDOBA</w:t>
      </w:r>
    </w:p>
    <w:p w:rsidR="0029526C" w:rsidRPr="002779F3" w:rsidRDefault="0029526C" w:rsidP="0029526C">
      <w:pPr>
        <w:pStyle w:val="Sinespaciado"/>
        <w:jc w:val="center"/>
        <w:rPr>
          <w:rFonts w:ascii="Book Antiqua" w:hAnsi="Book Antiqua"/>
          <w:b/>
          <w:sz w:val="20"/>
          <w:szCs w:val="20"/>
        </w:rPr>
      </w:pPr>
      <w:r w:rsidRPr="002779F3">
        <w:rPr>
          <w:rFonts w:ascii="Book Antiqua" w:hAnsi="Book Antiqua"/>
          <w:b/>
          <w:sz w:val="20"/>
          <w:szCs w:val="20"/>
        </w:rPr>
        <w:t>EL  ANCLAR,  MONTELÍBANO</w:t>
      </w:r>
    </w:p>
    <w:p w:rsidR="0029526C" w:rsidRPr="002779F3" w:rsidRDefault="0029526C" w:rsidP="0029526C">
      <w:pPr>
        <w:pStyle w:val="Sinespaciado"/>
        <w:jc w:val="center"/>
        <w:rPr>
          <w:rFonts w:ascii="Book Antiqua" w:hAnsi="Book Antiqua"/>
          <w:b/>
          <w:sz w:val="32"/>
          <w:szCs w:val="32"/>
        </w:rPr>
      </w:pPr>
      <w:r w:rsidRPr="002779F3">
        <w:rPr>
          <w:rFonts w:ascii="Book Antiqua" w:hAnsi="Book Antiqua"/>
          <w:b/>
          <w:sz w:val="32"/>
          <w:szCs w:val="32"/>
        </w:rPr>
        <w:t>INSTITUCIÓN EDUCATIVA ANTONIO NARIÑO</w:t>
      </w:r>
    </w:p>
    <w:p w:rsidR="0029526C" w:rsidRPr="002779F3" w:rsidRDefault="0029526C" w:rsidP="0029526C">
      <w:pPr>
        <w:pStyle w:val="Sinespaciado"/>
        <w:jc w:val="center"/>
        <w:rPr>
          <w:rFonts w:ascii="Book Antiqua" w:hAnsi="Book Antiqua"/>
          <w:b/>
          <w:sz w:val="16"/>
          <w:szCs w:val="16"/>
        </w:rPr>
      </w:pPr>
      <w:r w:rsidRPr="002779F3">
        <w:rPr>
          <w:rFonts w:ascii="Book Antiqua" w:hAnsi="Book Antiqua"/>
          <w:b/>
          <w:sz w:val="16"/>
          <w:szCs w:val="16"/>
        </w:rPr>
        <w:t>EL ANCLAR - MONTELÍBANO</w:t>
      </w:r>
    </w:p>
    <w:p w:rsidR="0029526C" w:rsidRPr="002779F3" w:rsidRDefault="0029526C" w:rsidP="0029526C">
      <w:pPr>
        <w:pStyle w:val="Sinespaciado"/>
        <w:jc w:val="center"/>
        <w:rPr>
          <w:rFonts w:ascii="Book Antiqua" w:hAnsi="Book Antiqua"/>
          <w:b/>
          <w:sz w:val="16"/>
          <w:szCs w:val="16"/>
        </w:rPr>
      </w:pPr>
      <w:r w:rsidRPr="002779F3">
        <w:rPr>
          <w:rFonts w:ascii="Book Antiqua" w:hAnsi="Book Antiqua"/>
          <w:b/>
          <w:sz w:val="16"/>
          <w:szCs w:val="16"/>
        </w:rPr>
        <w:t>APROBADO  SEGÚN  RESOLUCIÓN  No: 363 DE 4 DE JULIO DE 2011</w:t>
      </w:r>
    </w:p>
    <w:p w:rsidR="0029526C" w:rsidRPr="002779F3" w:rsidRDefault="0029526C" w:rsidP="0029526C">
      <w:pPr>
        <w:pStyle w:val="Sinespaciado"/>
        <w:jc w:val="center"/>
        <w:rPr>
          <w:rFonts w:ascii="Book Antiqua" w:hAnsi="Book Antiqua"/>
          <w:b/>
          <w:sz w:val="16"/>
          <w:szCs w:val="16"/>
        </w:rPr>
      </w:pPr>
      <w:r w:rsidRPr="002779F3">
        <w:rPr>
          <w:rFonts w:ascii="Book Antiqua" w:hAnsi="Book Antiqua"/>
          <w:b/>
          <w:sz w:val="16"/>
          <w:szCs w:val="16"/>
        </w:rPr>
        <w:t>REGISTRO  DANE No: 223466000891</w:t>
      </w:r>
    </w:p>
    <w:p w:rsidR="0029526C" w:rsidRDefault="0029526C" w:rsidP="0029526C">
      <w:pPr>
        <w:jc w:val="center"/>
        <w:rPr>
          <w:rFonts w:ascii="Book Antiqua" w:hAnsi="Book Antiqua"/>
          <w:b/>
          <w:sz w:val="16"/>
          <w:szCs w:val="16"/>
        </w:rPr>
      </w:pPr>
      <w:r w:rsidRPr="002779F3">
        <w:rPr>
          <w:rFonts w:ascii="Book Antiqua" w:hAnsi="Book Antiqua"/>
          <w:b/>
          <w:sz w:val="16"/>
          <w:szCs w:val="16"/>
        </w:rPr>
        <w:t>NIT: 812008449-5</w:t>
      </w:r>
    </w:p>
    <w:p w:rsidR="002914BD" w:rsidRDefault="002914BD" w:rsidP="0029526C">
      <w:pPr>
        <w:jc w:val="center"/>
        <w:rPr>
          <w:rFonts w:ascii="Book Antiqua" w:hAnsi="Book Antiqua"/>
          <w:b/>
          <w:sz w:val="16"/>
          <w:szCs w:val="16"/>
        </w:rPr>
      </w:pPr>
    </w:p>
    <w:p w:rsidR="002914BD" w:rsidRPr="002779F3" w:rsidRDefault="002914BD" w:rsidP="0029526C">
      <w:pPr>
        <w:jc w:val="center"/>
        <w:rPr>
          <w:rFonts w:ascii="Book Antiqua" w:hAnsi="Book Antiqua"/>
          <w:b/>
          <w:sz w:val="16"/>
          <w:szCs w:val="16"/>
        </w:rPr>
      </w:pPr>
    </w:p>
    <w:p w:rsidR="00415B25" w:rsidRDefault="00FD5F7D" w:rsidP="001407F4">
      <w:pPr>
        <w:autoSpaceDE w:val="0"/>
        <w:autoSpaceDN w:val="0"/>
        <w:adjustRightInd w:val="0"/>
        <w:spacing w:after="0" w:line="240" w:lineRule="auto"/>
        <w:ind w:left="-709"/>
        <w:jc w:val="center"/>
        <w:rPr>
          <w:rFonts w:ascii="DroidSans" w:hAnsi="DroidSans" w:cs="DroidSans"/>
          <w:b/>
          <w:sz w:val="28"/>
          <w:szCs w:val="28"/>
        </w:rPr>
      </w:pPr>
      <w:r>
        <w:rPr>
          <w:rFonts w:ascii="DroidSans" w:hAnsi="DroidSans" w:cs="DroidSans"/>
          <w:b/>
          <w:sz w:val="28"/>
          <w:szCs w:val="28"/>
        </w:rPr>
        <w:t xml:space="preserve">Resultados de </w:t>
      </w:r>
      <w:r w:rsidR="00415B25" w:rsidRPr="003D7715">
        <w:rPr>
          <w:rFonts w:ascii="DroidSans" w:hAnsi="DroidSans" w:cs="DroidSans"/>
          <w:b/>
          <w:sz w:val="28"/>
          <w:szCs w:val="28"/>
        </w:rPr>
        <w:t xml:space="preserve">grado </w:t>
      </w:r>
      <w:r>
        <w:rPr>
          <w:rFonts w:ascii="DroidSans" w:hAnsi="DroidSans" w:cs="DroidSans"/>
          <w:b/>
          <w:sz w:val="28"/>
          <w:szCs w:val="28"/>
        </w:rPr>
        <w:t xml:space="preserve">3° </w:t>
      </w:r>
      <w:r w:rsidR="00415B25" w:rsidRPr="003D7715">
        <w:rPr>
          <w:rFonts w:ascii="DroidSans" w:hAnsi="DroidSans" w:cs="DroidSans"/>
          <w:b/>
          <w:sz w:val="28"/>
          <w:szCs w:val="28"/>
        </w:rPr>
        <w:t>en el área de matemáticas</w:t>
      </w:r>
      <w:r w:rsidR="001407F4">
        <w:rPr>
          <w:rFonts w:ascii="DroidSans" w:hAnsi="DroidSans" w:cs="DroidSans"/>
          <w:b/>
          <w:sz w:val="28"/>
          <w:szCs w:val="28"/>
        </w:rPr>
        <w:t>.</w:t>
      </w:r>
    </w:p>
    <w:p w:rsidR="001407F4" w:rsidRDefault="001407F4" w:rsidP="001407F4">
      <w:pPr>
        <w:autoSpaceDE w:val="0"/>
        <w:autoSpaceDN w:val="0"/>
        <w:adjustRightInd w:val="0"/>
        <w:spacing w:after="0" w:line="240" w:lineRule="auto"/>
        <w:ind w:left="-709"/>
        <w:jc w:val="center"/>
        <w:rPr>
          <w:rFonts w:ascii="DroidSans" w:hAnsi="DroidSans" w:cs="DroidSans"/>
          <w:b/>
          <w:sz w:val="28"/>
          <w:szCs w:val="28"/>
        </w:rPr>
      </w:pPr>
    </w:p>
    <w:p w:rsidR="00FD5F7D" w:rsidRPr="003D7715" w:rsidRDefault="00FD5F7D" w:rsidP="001407F4">
      <w:pPr>
        <w:autoSpaceDE w:val="0"/>
        <w:autoSpaceDN w:val="0"/>
        <w:adjustRightInd w:val="0"/>
        <w:spacing w:after="0" w:line="240" w:lineRule="auto"/>
        <w:ind w:left="-709"/>
        <w:jc w:val="center"/>
        <w:rPr>
          <w:rFonts w:ascii="DroidSans" w:hAnsi="DroidSans" w:cs="DroidSans"/>
          <w:b/>
          <w:sz w:val="28"/>
          <w:szCs w:val="28"/>
        </w:rPr>
      </w:pPr>
    </w:p>
    <w:p w:rsidR="00415B25" w:rsidRDefault="00415B25" w:rsidP="001407F4">
      <w:pPr>
        <w:autoSpaceDE w:val="0"/>
        <w:autoSpaceDN w:val="0"/>
        <w:adjustRightInd w:val="0"/>
        <w:spacing w:after="0" w:line="240" w:lineRule="auto"/>
        <w:ind w:left="-709"/>
        <w:rPr>
          <w:rFonts w:ascii="DroidSans" w:hAnsi="DroidSans" w:cs="DroidSans"/>
          <w:sz w:val="20"/>
          <w:szCs w:val="20"/>
        </w:rPr>
      </w:pPr>
      <w:r>
        <w:rPr>
          <w:rFonts w:ascii="DroidSans" w:hAnsi="DroidSans" w:cs="DroidSans"/>
          <w:sz w:val="20"/>
          <w:szCs w:val="20"/>
        </w:rPr>
        <w:t>Distribución de los estudiantes según rangos de puntaje y niveles de desemp</w:t>
      </w:r>
      <w:r w:rsidR="001407F4">
        <w:rPr>
          <w:rFonts w:ascii="DroidSans" w:hAnsi="DroidSans" w:cs="DroidSans"/>
          <w:sz w:val="20"/>
          <w:szCs w:val="20"/>
        </w:rPr>
        <w:t>eño en matemáticas, quinto 3°.</w:t>
      </w:r>
    </w:p>
    <w:p w:rsidR="001407F4" w:rsidRDefault="001407F4" w:rsidP="001407F4">
      <w:pPr>
        <w:autoSpaceDE w:val="0"/>
        <w:autoSpaceDN w:val="0"/>
        <w:adjustRightInd w:val="0"/>
        <w:spacing w:after="0" w:line="240" w:lineRule="auto"/>
        <w:ind w:left="-709"/>
        <w:rPr>
          <w:rFonts w:ascii="DroidSans" w:hAnsi="DroidSans" w:cs="DroidSans"/>
          <w:sz w:val="20"/>
          <w:szCs w:val="20"/>
        </w:rPr>
      </w:pPr>
    </w:p>
    <w:p w:rsidR="00FD5F7D" w:rsidRDefault="00FD5F7D" w:rsidP="00415B25">
      <w:pPr>
        <w:autoSpaceDE w:val="0"/>
        <w:autoSpaceDN w:val="0"/>
        <w:adjustRightInd w:val="0"/>
        <w:spacing w:after="0" w:line="240" w:lineRule="auto"/>
        <w:rPr>
          <w:rFonts w:ascii="DroidSans" w:hAnsi="DroidSans" w:cs="DroidSans"/>
          <w:sz w:val="20"/>
          <w:szCs w:val="20"/>
        </w:rPr>
      </w:pPr>
    </w:p>
    <w:p w:rsidR="00FD5F7D" w:rsidRDefault="00FD5F7D" w:rsidP="00415B25">
      <w:pPr>
        <w:autoSpaceDE w:val="0"/>
        <w:autoSpaceDN w:val="0"/>
        <w:adjustRightInd w:val="0"/>
        <w:spacing w:after="0" w:line="240" w:lineRule="auto"/>
        <w:rPr>
          <w:rFonts w:ascii="DroidSans" w:hAnsi="DroidSans" w:cs="DroidSans"/>
          <w:sz w:val="20"/>
          <w:szCs w:val="20"/>
        </w:rPr>
      </w:pPr>
    </w:p>
    <w:p w:rsidR="00415B25" w:rsidRDefault="00FD5F7D" w:rsidP="00FD5F7D">
      <w:pPr>
        <w:rPr>
          <w:rFonts w:ascii="DroidSans" w:hAnsi="DroidSans" w:cs="DroidSans"/>
          <w:b/>
          <w:sz w:val="24"/>
          <w:szCs w:val="24"/>
        </w:rPr>
      </w:pPr>
      <w:r>
        <w:rPr>
          <w:rFonts w:ascii="DroidSans" w:hAnsi="DroidSans" w:cs="DroidSans"/>
          <w:b/>
          <w:sz w:val="24"/>
          <w:szCs w:val="24"/>
        </w:rPr>
        <w:t xml:space="preserve">     </w:t>
      </w:r>
      <w:r w:rsidR="00415B25">
        <w:rPr>
          <w:rFonts w:ascii="DroidSans" w:hAnsi="DroidSans" w:cs="DroidSans"/>
          <w:b/>
          <w:sz w:val="24"/>
          <w:szCs w:val="24"/>
        </w:rPr>
        <w:t>IN</w:t>
      </w:r>
      <w:r w:rsidR="00415B25" w:rsidRPr="003D7715">
        <w:rPr>
          <w:rFonts w:ascii="DroidSans" w:hAnsi="DroidSans" w:cs="DroidSans"/>
          <w:b/>
          <w:sz w:val="24"/>
          <w:szCs w:val="24"/>
        </w:rPr>
        <w:t xml:space="preserve">SUFICIENTE      </w:t>
      </w:r>
      <w:r w:rsidR="00415B25">
        <w:rPr>
          <w:rFonts w:ascii="DroidSans" w:hAnsi="DroidSans" w:cs="DroidSans"/>
          <w:b/>
          <w:sz w:val="24"/>
          <w:szCs w:val="24"/>
        </w:rPr>
        <w:t xml:space="preserve">       </w:t>
      </w:r>
      <w:r w:rsidR="00415B25" w:rsidRPr="003D7715">
        <w:rPr>
          <w:rFonts w:ascii="DroidSans" w:hAnsi="DroidSans" w:cs="DroidSans"/>
          <w:b/>
          <w:sz w:val="24"/>
          <w:szCs w:val="24"/>
        </w:rPr>
        <w:t xml:space="preserve"> MÍNIMO     </w:t>
      </w:r>
      <w:r w:rsidR="00415B25">
        <w:rPr>
          <w:rFonts w:ascii="DroidSans" w:hAnsi="DroidSans" w:cs="DroidSans"/>
          <w:b/>
          <w:sz w:val="24"/>
          <w:szCs w:val="24"/>
        </w:rPr>
        <w:t xml:space="preserve">  </w:t>
      </w:r>
      <w:r w:rsidR="00415B25" w:rsidRPr="003D7715">
        <w:rPr>
          <w:rFonts w:ascii="DroidSans" w:hAnsi="DroidSans" w:cs="DroidSans"/>
          <w:b/>
          <w:sz w:val="24"/>
          <w:szCs w:val="24"/>
        </w:rPr>
        <w:t xml:space="preserve"> </w:t>
      </w:r>
      <w:r w:rsidR="00415B25">
        <w:rPr>
          <w:rFonts w:ascii="DroidSans" w:hAnsi="DroidSans" w:cs="DroidSans"/>
          <w:b/>
          <w:sz w:val="24"/>
          <w:szCs w:val="24"/>
        </w:rPr>
        <w:t xml:space="preserve">   </w:t>
      </w:r>
      <w:r w:rsidR="00415B25" w:rsidRPr="003D7715">
        <w:rPr>
          <w:rFonts w:ascii="DroidSans" w:hAnsi="DroidSans" w:cs="DroidSans"/>
          <w:b/>
          <w:sz w:val="24"/>
          <w:szCs w:val="24"/>
        </w:rPr>
        <w:t xml:space="preserve"> SATISFACTORIO </w:t>
      </w:r>
      <w:r w:rsidR="00415B25">
        <w:rPr>
          <w:rFonts w:ascii="DroidSans" w:hAnsi="DroidSans" w:cs="DroidSans"/>
          <w:b/>
          <w:sz w:val="24"/>
          <w:szCs w:val="24"/>
        </w:rPr>
        <w:t xml:space="preserve">   </w:t>
      </w:r>
      <w:r w:rsidR="00415B25" w:rsidRPr="003D7715">
        <w:rPr>
          <w:rFonts w:ascii="DroidSans" w:hAnsi="DroidSans" w:cs="DroidSans"/>
          <w:b/>
          <w:sz w:val="24"/>
          <w:szCs w:val="24"/>
        </w:rPr>
        <w:t xml:space="preserve">   AVANZADO</w:t>
      </w:r>
    </w:p>
    <w:p w:rsidR="00415B25" w:rsidRDefault="00415B25" w:rsidP="00FD5F7D">
      <w:pPr>
        <w:ind w:left="-709" w:right="-376"/>
        <w:rPr>
          <w:b/>
          <w:noProof/>
        </w:rPr>
      </w:pPr>
      <w:r>
        <w:rPr>
          <w:b/>
          <w:noProof/>
        </w:rPr>
        <w:drawing>
          <wp:inline distT="0" distB="0" distL="0" distR="0">
            <wp:extent cx="6254151" cy="289560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54473" cy="2895750"/>
                    </a:xfrm>
                    <a:prstGeom prst="rect">
                      <a:avLst/>
                    </a:prstGeom>
                    <a:noFill/>
                    <a:ln>
                      <a:noFill/>
                    </a:ln>
                  </pic:spPr>
                </pic:pic>
              </a:graphicData>
            </a:graphic>
          </wp:inline>
        </w:drawing>
      </w:r>
    </w:p>
    <w:p w:rsidR="001407F4" w:rsidRPr="003D7715" w:rsidRDefault="001407F4" w:rsidP="00FD5F7D">
      <w:pPr>
        <w:ind w:left="-709" w:right="-376"/>
        <w:rPr>
          <w:b/>
          <w:noProof/>
        </w:rPr>
      </w:pPr>
    </w:p>
    <w:p w:rsidR="00415B25" w:rsidRDefault="00415B25" w:rsidP="001407F4">
      <w:pPr>
        <w:ind w:left="-709"/>
        <w:jc w:val="both"/>
      </w:pPr>
      <w:r>
        <w:t>Dado que no hay datos anteriores ni posteriores de esta prueba, solo se tomarán en cuenta en estos resultados para el análisis de Lenguaje:</w:t>
      </w:r>
    </w:p>
    <w:p w:rsidR="00415B25" w:rsidRDefault="00415B25" w:rsidP="001407F4">
      <w:pPr>
        <w:ind w:left="-709"/>
        <w:jc w:val="both"/>
      </w:pPr>
    </w:p>
    <w:p w:rsidR="00415B25" w:rsidRDefault="00415B25" w:rsidP="001407F4">
      <w:pPr>
        <w:ind w:left="-709"/>
        <w:jc w:val="both"/>
      </w:pPr>
      <w:r>
        <w:t>Por lo tanto, los resultados arrojados son:</w:t>
      </w:r>
    </w:p>
    <w:p w:rsidR="00415B25" w:rsidRDefault="00415B25" w:rsidP="001407F4">
      <w:pPr>
        <w:ind w:left="-709"/>
        <w:jc w:val="both"/>
      </w:pPr>
      <w:r>
        <w:t>INSUFICIENTE: 20% de los estudiantes.</w:t>
      </w:r>
    </w:p>
    <w:p w:rsidR="00415B25" w:rsidRDefault="00415B25" w:rsidP="001407F4">
      <w:pPr>
        <w:ind w:left="-709"/>
        <w:jc w:val="both"/>
      </w:pPr>
      <w:r>
        <w:t>MÍNIMO: 33% de los estudiantes.</w:t>
      </w:r>
    </w:p>
    <w:p w:rsidR="00415B25" w:rsidRDefault="00415B25" w:rsidP="001407F4">
      <w:pPr>
        <w:ind w:left="-709"/>
        <w:jc w:val="both"/>
      </w:pPr>
      <w:r>
        <w:t>SATISFACTORIO: 20% de los estudiantes.</w:t>
      </w:r>
    </w:p>
    <w:p w:rsidR="00415B25" w:rsidRDefault="00415B25" w:rsidP="001407F4">
      <w:pPr>
        <w:ind w:left="-709"/>
        <w:jc w:val="both"/>
      </w:pPr>
      <w:r>
        <w:lastRenderedPageBreak/>
        <w:t>AVANZADO: 27% de los estudiantes.</w:t>
      </w:r>
    </w:p>
    <w:p w:rsidR="00415B25" w:rsidRDefault="00415B25" w:rsidP="00415B25">
      <w:pPr>
        <w:jc w:val="both"/>
      </w:pPr>
    </w:p>
    <w:p w:rsidR="00415B25" w:rsidRDefault="00415B25" w:rsidP="001407F4">
      <w:pPr>
        <w:ind w:left="-709"/>
        <w:jc w:val="both"/>
      </w:pPr>
      <w:r>
        <w:t>Es decir, en la Institución Educativa Antonio Nariño el 20% de los estudiantes de grado 3° no alcanzan los resultados mínimos previstos por el ICFES</w:t>
      </w:r>
      <w:r w:rsidRPr="00BC65AA">
        <w:t xml:space="preserve"> </w:t>
      </w:r>
      <w:r>
        <w:t>en la prueba de Lenguaje</w:t>
      </w:r>
      <w:r w:rsidR="00FD5F7D">
        <w:t>;</w:t>
      </w:r>
      <w:r>
        <w:t xml:space="preserve"> </w:t>
      </w:r>
      <w:r w:rsidR="00FD5F7D">
        <w:t xml:space="preserve">es decir, no </w:t>
      </w:r>
      <w:r w:rsidR="00FD5F7D" w:rsidRPr="005152AD">
        <w:rPr>
          <w:rStyle w:val="A13"/>
          <w:sz w:val="24"/>
        </w:rPr>
        <w:t xml:space="preserve"> </w:t>
      </w:r>
      <w:r w:rsidR="00FD5F7D" w:rsidRPr="005152AD">
        <w:rPr>
          <w:rStyle w:val="A13"/>
          <w:sz w:val="22"/>
        </w:rPr>
        <w:t>supera</w:t>
      </w:r>
      <w:r w:rsidR="00FD5F7D">
        <w:rPr>
          <w:rStyle w:val="A13"/>
          <w:sz w:val="22"/>
        </w:rPr>
        <w:t xml:space="preserve">n </w:t>
      </w:r>
      <w:r w:rsidR="00FD5F7D" w:rsidRPr="005152AD">
        <w:rPr>
          <w:rStyle w:val="A13"/>
          <w:sz w:val="22"/>
        </w:rPr>
        <w:t xml:space="preserve">las preguntas de menor complejidad </w:t>
      </w:r>
      <w:r w:rsidR="00FD5F7D">
        <w:rPr>
          <w:rStyle w:val="A13"/>
          <w:sz w:val="22"/>
        </w:rPr>
        <w:t xml:space="preserve">de </w:t>
      </w:r>
      <w:r w:rsidR="00FD5F7D" w:rsidRPr="005152AD">
        <w:rPr>
          <w:rStyle w:val="A13"/>
          <w:sz w:val="22"/>
        </w:rPr>
        <w:t>la prue</w:t>
      </w:r>
      <w:r w:rsidR="00FD5F7D">
        <w:rPr>
          <w:rStyle w:val="A13"/>
          <w:sz w:val="22"/>
        </w:rPr>
        <w:t>ba, m</w:t>
      </w:r>
      <w:r>
        <w:t xml:space="preserve">ientras que </w:t>
      </w:r>
      <w:r w:rsidR="00FD5F7D">
        <w:t>el 80</w:t>
      </w:r>
      <w:r>
        <w:t xml:space="preserve">% de </w:t>
      </w:r>
      <w:r w:rsidR="00FD5F7D">
        <w:t xml:space="preserve">estos lo alcanzan o lo superan, de los cuales el 27% alcanzan un nivel avanzado; es decir, </w:t>
      </w:r>
      <w:r w:rsidR="00FD5F7D" w:rsidRPr="003C3749">
        <w:rPr>
          <w:rStyle w:val="A13"/>
          <w:sz w:val="22"/>
        </w:rPr>
        <w:t>el estudiante promedio de este nivel pasa de la representación algebraica a las propiedades de una función o sucesión y viceversa, establece equivalencias entre expresiones algebraicas y numéricas, enuncia propiedades relativas a determinados subconjuntos numéricos, caracteriza una figura en el plano que ha sido objeto de varias transformaciones, halla áreas y volúmenes a través de descomposiciones y recubrimientos, usa criterios de semejanza y congruencia, evalúa la correspondencia entre una forma de representación y los datos, y halla probabilidades utilizando técnicas de conteo.</w:t>
      </w:r>
    </w:p>
    <w:p w:rsidR="00415B25" w:rsidRDefault="00415B25" w:rsidP="001407F4">
      <w:pPr>
        <w:ind w:left="-709"/>
        <w:jc w:val="both"/>
        <w:rPr>
          <w:rStyle w:val="A13"/>
          <w:sz w:val="22"/>
        </w:rPr>
      </w:pPr>
    </w:p>
    <w:p w:rsidR="00415B25" w:rsidRDefault="00415B25" w:rsidP="001407F4">
      <w:pPr>
        <w:autoSpaceDE w:val="0"/>
        <w:autoSpaceDN w:val="0"/>
        <w:adjustRightInd w:val="0"/>
        <w:spacing w:after="0" w:line="240" w:lineRule="auto"/>
        <w:ind w:left="-709"/>
        <w:jc w:val="center"/>
        <w:rPr>
          <w:rFonts w:ascii="DroidSans" w:hAnsi="DroidSans" w:cs="DroidSans"/>
          <w:b/>
          <w:sz w:val="28"/>
          <w:szCs w:val="28"/>
        </w:rPr>
      </w:pPr>
      <w:r w:rsidRPr="001407F4">
        <w:rPr>
          <w:rFonts w:ascii="DroidSans" w:hAnsi="DroidSans" w:cs="DroidSans"/>
          <w:b/>
          <w:sz w:val="28"/>
          <w:szCs w:val="28"/>
        </w:rPr>
        <w:t>Resultados de grado</w:t>
      </w:r>
      <w:r w:rsidR="00FD5F7D" w:rsidRPr="001407F4">
        <w:rPr>
          <w:rFonts w:ascii="DroidSans" w:hAnsi="DroidSans" w:cs="DroidSans"/>
          <w:b/>
          <w:sz w:val="28"/>
          <w:szCs w:val="28"/>
        </w:rPr>
        <w:t xml:space="preserve"> 5°</w:t>
      </w:r>
      <w:r w:rsidRPr="001407F4">
        <w:rPr>
          <w:rFonts w:ascii="DroidSans" w:hAnsi="DroidSans" w:cs="DroidSans"/>
          <w:b/>
          <w:sz w:val="28"/>
          <w:szCs w:val="28"/>
        </w:rPr>
        <w:t xml:space="preserve"> en el área de matemáticas</w:t>
      </w:r>
      <w:r w:rsidR="001407F4">
        <w:rPr>
          <w:rFonts w:ascii="DroidSans" w:hAnsi="DroidSans" w:cs="DroidSans"/>
          <w:b/>
          <w:sz w:val="28"/>
          <w:szCs w:val="28"/>
        </w:rPr>
        <w:t>.</w:t>
      </w:r>
    </w:p>
    <w:p w:rsidR="001407F4" w:rsidRPr="001407F4" w:rsidRDefault="001407F4" w:rsidP="001407F4">
      <w:pPr>
        <w:autoSpaceDE w:val="0"/>
        <w:autoSpaceDN w:val="0"/>
        <w:adjustRightInd w:val="0"/>
        <w:spacing w:after="0" w:line="240" w:lineRule="auto"/>
        <w:ind w:left="-709"/>
        <w:jc w:val="center"/>
        <w:rPr>
          <w:rFonts w:ascii="DroidSans" w:hAnsi="DroidSans" w:cs="DroidSans"/>
          <w:b/>
          <w:sz w:val="28"/>
          <w:szCs w:val="28"/>
        </w:rPr>
      </w:pPr>
    </w:p>
    <w:p w:rsidR="001407F4" w:rsidRPr="001407F4" w:rsidRDefault="001407F4" w:rsidP="001407F4">
      <w:pPr>
        <w:autoSpaceDE w:val="0"/>
        <w:autoSpaceDN w:val="0"/>
        <w:adjustRightInd w:val="0"/>
        <w:spacing w:after="0" w:line="240" w:lineRule="auto"/>
        <w:ind w:left="-709"/>
        <w:jc w:val="center"/>
        <w:rPr>
          <w:rFonts w:ascii="DroidSans" w:hAnsi="DroidSans" w:cs="DroidSans"/>
          <w:sz w:val="28"/>
          <w:szCs w:val="28"/>
        </w:rPr>
      </w:pPr>
    </w:p>
    <w:p w:rsidR="00415B25" w:rsidRDefault="00415B25" w:rsidP="001407F4">
      <w:pPr>
        <w:ind w:left="-709"/>
        <w:jc w:val="both"/>
        <w:rPr>
          <w:rFonts w:ascii="DroidSans" w:hAnsi="DroidSans" w:cs="DroidSans"/>
          <w:sz w:val="20"/>
          <w:szCs w:val="20"/>
        </w:rPr>
      </w:pPr>
      <w:r>
        <w:rPr>
          <w:rFonts w:ascii="DroidSans" w:hAnsi="DroidSans" w:cs="DroidSans"/>
          <w:sz w:val="20"/>
          <w:szCs w:val="20"/>
        </w:rPr>
        <w:t>Distribución de los estudiantes según rangos de puntaje y niveles de desemp</w:t>
      </w:r>
      <w:r w:rsidR="001407F4">
        <w:rPr>
          <w:rFonts w:ascii="DroidSans" w:hAnsi="DroidSans" w:cs="DroidSans"/>
          <w:sz w:val="20"/>
          <w:szCs w:val="20"/>
        </w:rPr>
        <w:t>eño en matemáticas, noveno 5°.</w:t>
      </w:r>
    </w:p>
    <w:p w:rsidR="001407F4" w:rsidRDefault="001407F4" w:rsidP="001407F4">
      <w:pPr>
        <w:ind w:left="-709"/>
        <w:jc w:val="both"/>
        <w:rPr>
          <w:rFonts w:ascii="DroidSans" w:hAnsi="DroidSans" w:cs="DroidSans"/>
          <w:sz w:val="20"/>
          <w:szCs w:val="20"/>
        </w:rPr>
      </w:pPr>
    </w:p>
    <w:p w:rsidR="00415B25" w:rsidRDefault="00FD5F7D" w:rsidP="00415B25">
      <w:pPr>
        <w:jc w:val="both"/>
      </w:pPr>
      <w:r>
        <w:rPr>
          <w:rFonts w:ascii="DroidSans" w:hAnsi="DroidSans" w:cs="DroidSans"/>
          <w:sz w:val="24"/>
          <w:szCs w:val="24"/>
        </w:rPr>
        <w:t xml:space="preserve">         </w:t>
      </w:r>
      <w:r w:rsidR="00415B25">
        <w:rPr>
          <w:rFonts w:ascii="DroidSans" w:hAnsi="DroidSans" w:cs="DroidSans"/>
          <w:sz w:val="24"/>
          <w:szCs w:val="24"/>
        </w:rPr>
        <w:t xml:space="preserve">INSUFICIENTE       </w:t>
      </w:r>
      <w:r>
        <w:rPr>
          <w:rFonts w:ascii="DroidSans" w:hAnsi="DroidSans" w:cs="DroidSans"/>
          <w:sz w:val="24"/>
          <w:szCs w:val="24"/>
        </w:rPr>
        <w:t xml:space="preserve">  </w:t>
      </w:r>
      <w:r w:rsidR="00415B25">
        <w:rPr>
          <w:rFonts w:ascii="DroidSans" w:hAnsi="DroidSans" w:cs="DroidSans"/>
          <w:sz w:val="24"/>
          <w:szCs w:val="24"/>
        </w:rPr>
        <w:t xml:space="preserve"> MÍNIMO           </w:t>
      </w:r>
      <w:r>
        <w:rPr>
          <w:rFonts w:ascii="DroidSans" w:hAnsi="DroidSans" w:cs="DroidSans"/>
          <w:sz w:val="24"/>
          <w:szCs w:val="24"/>
        </w:rPr>
        <w:t xml:space="preserve">  </w:t>
      </w:r>
      <w:r w:rsidR="00415B25">
        <w:rPr>
          <w:rFonts w:ascii="DroidSans" w:hAnsi="DroidSans" w:cs="DroidSans"/>
          <w:sz w:val="24"/>
          <w:szCs w:val="24"/>
        </w:rPr>
        <w:t xml:space="preserve">SATISFACTORIO   </w:t>
      </w:r>
      <w:r>
        <w:rPr>
          <w:rFonts w:ascii="DroidSans" w:hAnsi="DroidSans" w:cs="DroidSans"/>
          <w:sz w:val="24"/>
          <w:szCs w:val="24"/>
        </w:rPr>
        <w:t xml:space="preserve">   </w:t>
      </w:r>
      <w:r w:rsidR="00415B25">
        <w:rPr>
          <w:rFonts w:ascii="DroidSans" w:hAnsi="DroidSans" w:cs="DroidSans"/>
          <w:sz w:val="24"/>
          <w:szCs w:val="24"/>
        </w:rPr>
        <w:t>AVANZADO</w:t>
      </w:r>
    </w:p>
    <w:p w:rsidR="00415B25" w:rsidRDefault="00FD5F7D" w:rsidP="00FD5F7D">
      <w:pPr>
        <w:ind w:left="-426"/>
        <w:jc w:val="both"/>
      </w:pPr>
      <w:r>
        <w:rPr>
          <w:noProof/>
        </w:rPr>
        <w:drawing>
          <wp:inline distT="0" distB="0" distL="0" distR="0">
            <wp:extent cx="6081623" cy="28956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87002" cy="2898161"/>
                    </a:xfrm>
                    <a:prstGeom prst="rect">
                      <a:avLst/>
                    </a:prstGeom>
                    <a:noFill/>
                    <a:ln>
                      <a:noFill/>
                    </a:ln>
                  </pic:spPr>
                </pic:pic>
              </a:graphicData>
            </a:graphic>
          </wp:inline>
        </w:drawing>
      </w:r>
    </w:p>
    <w:p w:rsidR="001407F4" w:rsidRDefault="001407F4" w:rsidP="00FD5F7D">
      <w:pPr>
        <w:ind w:left="-426"/>
        <w:jc w:val="both"/>
      </w:pPr>
    </w:p>
    <w:p w:rsidR="00415B25" w:rsidRDefault="00FD5F7D" w:rsidP="001407F4">
      <w:pPr>
        <w:ind w:left="-709"/>
        <w:jc w:val="both"/>
      </w:pPr>
      <w:r>
        <w:t>Comparando los resultados en esta prueba en los años 2009 y 2012, vemos que no solo no se lograron los objetivos, sino que los resultados del año 2012 fueron peores (sencillamente catastróficos) con relación al año 2009. Todos los estudiantes de este grado perdieron la prueba y con niveles ínfimos en su desempeño</w:t>
      </w:r>
    </w:p>
    <w:p w:rsidR="00415B25" w:rsidRDefault="00FD5F7D" w:rsidP="001407F4">
      <w:pPr>
        <w:ind w:left="-709"/>
        <w:jc w:val="both"/>
        <w:rPr>
          <w:rStyle w:val="A13"/>
          <w:sz w:val="22"/>
        </w:rPr>
      </w:pPr>
      <w:r>
        <w:t>El 100% está</w:t>
      </w:r>
      <w:r w:rsidR="00415B25">
        <w:t xml:space="preserve"> ubicado en el nivel insuficiente, es decir, </w:t>
      </w:r>
      <w:r w:rsidR="00415B25" w:rsidRPr="007670BA">
        <w:rPr>
          <w:rStyle w:val="A13"/>
          <w:sz w:val="22"/>
        </w:rPr>
        <w:t>no supera</w:t>
      </w:r>
      <w:r>
        <w:rPr>
          <w:rStyle w:val="A13"/>
          <w:sz w:val="22"/>
        </w:rPr>
        <w:t>n</w:t>
      </w:r>
      <w:r w:rsidR="00415B25" w:rsidRPr="007670BA">
        <w:rPr>
          <w:rStyle w:val="A13"/>
          <w:sz w:val="22"/>
        </w:rPr>
        <w:t xml:space="preserve"> las preguntas de menor complejidad de la prueba.</w:t>
      </w:r>
    </w:p>
    <w:p w:rsidR="00FD5F7D" w:rsidRDefault="00FD5F7D" w:rsidP="001407F4">
      <w:pPr>
        <w:autoSpaceDE w:val="0"/>
        <w:autoSpaceDN w:val="0"/>
        <w:adjustRightInd w:val="0"/>
        <w:spacing w:after="0" w:line="240" w:lineRule="auto"/>
        <w:ind w:left="-709"/>
        <w:jc w:val="center"/>
        <w:rPr>
          <w:rFonts w:ascii="DroidSans" w:hAnsi="DroidSans" w:cs="DroidSans"/>
          <w:b/>
          <w:sz w:val="28"/>
          <w:szCs w:val="28"/>
        </w:rPr>
      </w:pPr>
      <w:r w:rsidRPr="001407F4">
        <w:rPr>
          <w:rFonts w:ascii="DroidSans" w:hAnsi="DroidSans" w:cs="DroidSans"/>
          <w:b/>
          <w:sz w:val="28"/>
          <w:szCs w:val="28"/>
        </w:rPr>
        <w:lastRenderedPageBreak/>
        <w:t>Resultados de grado 9° en el área de matemáticas</w:t>
      </w:r>
      <w:r w:rsidR="001407F4">
        <w:rPr>
          <w:rFonts w:ascii="DroidSans" w:hAnsi="DroidSans" w:cs="DroidSans"/>
          <w:b/>
          <w:sz w:val="28"/>
          <w:szCs w:val="28"/>
        </w:rPr>
        <w:t>.</w:t>
      </w:r>
    </w:p>
    <w:p w:rsidR="001407F4" w:rsidRPr="001407F4" w:rsidRDefault="001407F4" w:rsidP="001407F4">
      <w:pPr>
        <w:autoSpaceDE w:val="0"/>
        <w:autoSpaceDN w:val="0"/>
        <w:adjustRightInd w:val="0"/>
        <w:spacing w:after="0" w:line="240" w:lineRule="auto"/>
        <w:ind w:left="-709"/>
        <w:jc w:val="center"/>
        <w:rPr>
          <w:rFonts w:ascii="DroidSans" w:hAnsi="DroidSans" w:cs="DroidSans"/>
          <w:b/>
          <w:sz w:val="28"/>
          <w:szCs w:val="28"/>
        </w:rPr>
      </w:pPr>
    </w:p>
    <w:p w:rsidR="001407F4" w:rsidRDefault="001407F4" w:rsidP="001407F4">
      <w:pPr>
        <w:autoSpaceDE w:val="0"/>
        <w:autoSpaceDN w:val="0"/>
        <w:adjustRightInd w:val="0"/>
        <w:spacing w:after="0" w:line="240" w:lineRule="auto"/>
        <w:ind w:left="-709"/>
        <w:jc w:val="center"/>
        <w:rPr>
          <w:rFonts w:ascii="DroidSans" w:hAnsi="DroidSans" w:cs="DroidSans"/>
          <w:sz w:val="24"/>
          <w:szCs w:val="24"/>
        </w:rPr>
      </w:pPr>
    </w:p>
    <w:p w:rsidR="00FD5F7D" w:rsidRDefault="00FD5F7D" w:rsidP="001407F4">
      <w:pPr>
        <w:ind w:left="-709"/>
        <w:jc w:val="both"/>
        <w:rPr>
          <w:rFonts w:ascii="DroidSans" w:hAnsi="DroidSans" w:cs="DroidSans"/>
          <w:sz w:val="20"/>
          <w:szCs w:val="20"/>
        </w:rPr>
      </w:pPr>
      <w:r>
        <w:rPr>
          <w:rFonts w:ascii="DroidSans" w:hAnsi="DroidSans" w:cs="DroidSans"/>
          <w:sz w:val="20"/>
          <w:szCs w:val="20"/>
        </w:rPr>
        <w:t>Distribución de los estudiantes según rangos de puntaje y niveles de desemp</w:t>
      </w:r>
      <w:r w:rsidR="001407F4">
        <w:rPr>
          <w:rFonts w:ascii="DroidSans" w:hAnsi="DroidSans" w:cs="DroidSans"/>
          <w:sz w:val="20"/>
          <w:szCs w:val="20"/>
        </w:rPr>
        <w:t>eño en matemáticas, noveno 9°.</w:t>
      </w:r>
    </w:p>
    <w:p w:rsidR="001407F4" w:rsidRDefault="001407F4" w:rsidP="001407F4">
      <w:pPr>
        <w:ind w:left="-709"/>
        <w:jc w:val="both"/>
        <w:rPr>
          <w:rFonts w:ascii="DroidSans" w:hAnsi="DroidSans" w:cs="DroidSans"/>
          <w:sz w:val="20"/>
          <w:szCs w:val="20"/>
        </w:rPr>
      </w:pPr>
    </w:p>
    <w:p w:rsidR="00FD5F7D" w:rsidRDefault="00FD5F7D" w:rsidP="00FD5F7D">
      <w:pPr>
        <w:jc w:val="both"/>
      </w:pPr>
      <w:r>
        <w:rPr>
          <w:rFonts w:ascii="DroidSans" w:hAnsi="DroidSans" w:cs="DroidSans"/>
          <w:sz w:val="24"/>
          <w:szCs w:val="24"/>
        </w:rPr>
        <w:t xml:space="preserve">         INSUFICIENTE          MÍNIMO             SATISFACTORIO      AVANZADO</w:t>
      </w:r>
    </w:p>
    <w:p w:rsidR="00FD5F7D" w:rsidRDefault="00FD5F7D" w:rsidP="00FD5F7D">
      <w:pPr>
        <w:ind w:left="-426" w:right="-518"/>
        <w:jc w:val="both"/>
      </w:pPr>
      <w:r>
        <w:rPr>
          <w:noProof/>
        </w:rPr>
        <w:drawing>
          <wp:inline distT="0" distB="0" distL="0" distR="0">
            <wp:extent cx="6236898" cy="28956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36943" cy="2895621"/>
                    </a:xfrm>
                    <a:prstGeom prst="rect">
                      <a:avLst/>
                    </a:prstGeom>
                    <a:noFill/>
                    <a:ln>
                      <a:noFill/>
                    </a:ln>
                  </pic:spPr>
                </pic:pic>
              </a:graphicData>
            </a:graphic>
          </wp:inline>
        </w:drawing>
      </w:r>
    </w:p>
    <w:p w:rsidR="001407F4" w:rsidRDefault="001407F4" w:rsidP="00FD5F7D">
      <w:pPr>
        <w:ind w:left="-426" w:right="-518"/>
        <w:jc w:val="both"/>
      </w:pPr>
    </w:p>
    <w:p w:rsidR="005D1038" w:rsidRDefault="005D1038" w:rsidP="001407F4">
      <w:pPr>
        <w:ind w:left="-709"/>
        <w:jc w:val="both"/>
      </w:pPr>
      <w:r>
        <w:t xml:space="preserve">En este grado, en el 2012 aunque los resultados no fueron tan catastróficos como en el grado 5°, tampoco se </w:t>
      </w:r>
      <w:proofErr w:type="spellStart"/>
      <w:r>
        <w:t>vió</w:t>
      </w:r>
      <w:proofErr w:type="spellEnd"/>
      <w:r>
        <w:t xml:space="preserve"> ninguna mejoría en los resultados de los estudiantes, e igual que con el grado anterior, la tendencia fue a la baja, puesto que los resultados obtenidos en este año, fueron inferiores a los obtenidos en el año 2009</w:t>
      </w:r>
    </w:p>
    <w:p w:rsidR="005D1038" w:rsidRDefault="005D1038" w:rsidP="005D1038">
      <w:pPr>
        <w:ind w:left="-709"/>
        <w:jc w:val="center"/>
      </w:pPr>
      <w:r>
        <w:t xml:space="preserve">PROYECCIÓN 2013  </w:t>
      </w:r>
    </w:p>
    <w:p w:rsidR="005D1038" w:rsidRDefault="005D1038" w:rsidP="005D1038">
      <w:pPr>
        <w:ind w:left="-709"/>
        <w:jc w:val="center"/>
      </w:pPr>
      <w:r>
        <w:t>GRADO 3º</w:t>
      </w:r>
    </w:p>
    <w:p w:rsidR="005D1038" w:rsidRDefault="005D1038" w:rsidP="005D1038">
      <w:pPr>
        <w:ind w:left="-709"/>
        <w:jc w:val="both"/>
      </w:pPr>
      <w:r>
        <w:t>Del 20%  del nivel insuficiente pasar el 10%  al nivel mínimo. Del 33%  actual del nivel  mínimo pasar  el 15%  al  nivel satisfactorio. Del 20%  actual del nivel satisfactorio proyectamos un 10% para  nivel avanzado.</w:t>
      </w:r>
    </w:p>
    <w:p w:rsidR="005D1038" w:rsidRDefault="005D1038" w:rsidP="005D1038">
      <w:pPr>
        <w:ind w:left="-709"/>
        <w:jc w:val="center"/>
      </w:pPr>
    </w:p>
    <w:p w:rsidR="005D1038" w:rsidRDefault="005D1038" w:rsidP="005D1038">
      <w:pPr>
        <w:ind w:left="-709"/>
        <w:jc w:val="center"/>
      </w:pPr>
      <w:r>
        <w:t>GRADO 5º</w:t>
      </w:r>
    </w:p>
    <w:p w:rsidR="005D1038" w:rsidRDefault="005D1038" w:rsidP="005D1038">
      <w:pPr>
        <w:ind w:left="-709"/>
        <w:jc w:val="both"/>
      </w:pPr>
      <w:r>
        <w:t xml:space="preserve">Del 100%  del nivel insuficiente pasar el 30%  al nivel mínimo. </w:t>
      </w:r>
    </w:p>
    <w:p w:rsidR="005D1038" w:rsidRDefault="005D1038" w:rsidP="005D1038">
      <w:pPr>
        <w:ind w:left="-709"/>
        <w:jc w:val="both"/>
      </w:pPr>
    </w:p>
    <w:p w:rsidR="005D1038" w:rsidRDefault="005D1038" w:rsidP="005D1038">
      <w:pPr>
        <w:ind w:left="-709"/>
        <w:jc w:val="both"/>
      </w:pPr>
    </w:p>
    <w:p w:rsidR="005D1038" w:rsidRDefault="005D1038" w:rsidP="005D1038">
      <w:pPr>
        <w:ind w:left="-709"/>
        <w:jc w:val="center"/>
      </w:pPr>
      <w:r>
        <w:t>GRADO 9º</w:t>
      </w:r>
    </w:p>
    <w:p w:rsidR="00001A23" w:rsidRDefault="005D1038" w:rsidP="001407F4">
      <w:pPr>
        <w:ind w:left="-709"/>
      </w:pPr>
      <w:r>
        <w:t xml:space="preserve">Del 25% del nivel insuficiente pasar el 10% al nivel mínimo. Del 75% actual del nivel mínimo pasar el 30% al nivel satisfactorio. </w:t>
      </w:r>
      <w:bookmarkStart w:id="0" w:name="_GoBack"/>
      <w:bookmarkEnd w:id="0"/>
    </w:p>
    <w:sectPr w:rsidR="00001A23" w:rsidSect="001407F4">
      <w:pgSz w:w="12240" w:h="15840"/>
      <w:pgMar w:top="851" w:right="104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wiss 72 1 BT">
    <w:altName w:val="Swiss 72 1 B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roid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26C"/>
    <w:rsid w:val="00001A23"/>
    <w:rsid w:val="001407F4"/>
    <w:rsid w:val="002914BD"/>
    <w:rsid w:val="0029526C"/>
    <w:rsid w:val="00415B25"/>
    <w:rsid w:val="005D1038"/>
    <w:rsid w:val="00FD5F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6C"/>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9526C"/>
    <w:pPr>
      <w:spacing w:after="0" w:line="240" w:lineRule="auto"/>
    </w:pPr>
    <w:rPr>
      <w:rFonts w:eastAsiaTheme="minorEastAsia"/>
      <w:lang w:eastAsia="es-CO"/>
    </w:rPr>
  </w:style>
  <w:style w:type="character" w:customStyle="1" w:styleId="A13">
    <w:name w:val="A13"/>
    <w:uiPriority w:val="99"/>
    <w:rsid w:val="00415B25"/>
    <w:rPr>
      <w:rFonts w:cs="Swiss 72 1 BT"/>
      <w:color w:val="000000"/>
      <w:sz w:val="18"/>
      <w:szCs w:val="18"/>
    </w:rPr>
  </w:style>
  <w:style w:type="paragraph" w:styleId="Textodeglobo">
    <w:name w:val="Balloon Text"/>
    <w:basedOn w:val="Normal"/>
    <w:link w:val="TextodegloboCar"/>
    <w:uiPriority w:val="99"/>
    <w:semiHidden/>
    <w:unhideWhenUsed/>
    <w:rsid w:val="00415B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B25"/>
    <w:rPr>
      <w:rFonts w:ascii="Tahoma" w:eastAsiaTheme="minorEastAsia" w:hAnsi="Tahoma" w:cs="Tahoma"/>
      <w:sz w:val="16"/>
      <w:szCs w:val="16"/>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6C"/>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9526C"/>
    <w:pPr>
      <w:spacing w:after="0" w:line="240" w:lineRule="auto"/>
    </w:pPr>
    <w:rPr>
      <w:rFonts w:eastAsiaTheme="minorEastAsia"/>
      <w:lang w:eastAsia="es-CO"/>
    </w:rPr>
  </w:style>
  <w:style w:type="character" w:customStyle="1" w:styleId="A13">
    <w:name w:val="A13"/>
    <w:uiPriority w:val="99"/>
    <w:rsid w:val="00415B25"/>
    <w:rPr>
      <w:rFonts w:cs="Swiss 72 1 BT"/>
      <w:color w:val="000000"/>
      <w:sz w:val="18"/>
      <w:szCs w:val="18"/>
    </w:rPr>
  </w:style>
  <w:style w:type="paragraph" w:styleId="Textodeglobo">
    <w:name w:val="Balloon Text"/>
    <w:basedOn w:val="Normal"/>
    <w:link w:val="TextodegloboCar"/>
    <w:uiPriority w:val="99"/>
    <w:semiHidden/>
    <w:unhideWhenUsed/>
    <w:rsid w:val="00415B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B25"/>
    <w:rPr>
      <w:rFonts w:ascii="Tahoma" w:eastAsiaTheme="minorEastAsia" w:hAnsi="Tahoma" w:cs="Tahoma"/>
      <w:sz w:val="16"/>
      <w:szCs w:val="16"/>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533</Words>
  <Characters>2933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2013-10-12T22:20:00Z</dcterms:created>
  <dcterms:modified xsi:type="dcterms:W3CDTF">2013-10-13T18:51:00Z</dcterms:modified>
</cp:coreProperties>
</file>